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AC" w:rsidRPr="002E15B4" w:rsidRDefault="00E25BAC" w:rsidP="00E25BAC">
      <w:pPr>
        <w:jc w:val="center"/>
        <w:rPr>
          <w:b/>
          <w:bCs/>
          <w:sz w:val="20"/>
          <w:szCs w:val="20"/>
        </w:rPr>
      </w:pPr>
      <w:r w:rsidRPr="002E15B4">
        <w:rPr>
          <w:b/>
          <w:bCs/>
          <w:sz w:val="20"/>
          <w:szCs w:val="20"/>
        </w:rPr>
        <w:t>РЕСПУБЛИКА ДАГЕСТАН</w:t>
      </w:r>
      <w:r w:rsidRPr="002E15B4">
        <w:rPr>
          <w:b/>
          <w:bCs/>
          <w:sz w:val="20"/>
          <w:szCs w:val="20"/>
        </w:rPr>
        <w:br/>
        <w:t>Администрация городского округа «город Дагестанские Огни»</w:t>
      </w:r>
    </w:p>
    <w:p w:rsidR="00E25BAC" w:rsidRPr="002E15B4" w:rsidRDefault="00E25BAC" w:rsidP="00E25BAC">
      <w:pPr>
        <w:jc w:val="center"/>
        <w:rPr>
          <w:b/>
          <w:bCs/>
          <w:color w:val="FF0000"/>
          <w:sz w:val="20"/>
          <w:szCs w:val="20"/>
          <w:u w:val="single"/>
        </w:rPr>
      </w:pPr>
      <w:r w:rsidRPr="002E15B4">
        <w:rPr>
          <w:b/>
          <w:bCs/>
          <w:sz w:val="20"/>
          <w:szCs w:val="20"/>
        </w:rPr>
        <w:t xml:space="preserve">Муниципальное бюджетное дошкольное образовательное учреждение «Детский сад № 5 «Дружба» </w:t>
      </w:r>
      <w:r w:rsidRPr="002E15B4">
        <w:rPr>
          <w:b/>
          <w:bCs/>
          <w:sz w:val="20"/>
          <w:szCs w:val="20"/>
        </w:rPr>
        <w:br/>
      </w:r>
      <w:r w:rsidRPr="002E15B4">
        <w:rPr>
          <w:b/>
          <w:bCs/>
          <w:sz w:val="20"/>
          <w:szCs w:val="20"/>
          <w:u w:val="single"/>
        </w:rPr>
        <w:t xml:space="preserve">368670, Республика Дагестан, город Дагестанские Огни, </w:t>
      </w:r>
      <w:proofErr w:type="spellStart"/>
      <w:r w:rsidRPr="002E15B4">
        <w:rPr>
          <w:b/>
          <w:bCs/>
          <w:sz w:val="20"/>
          <w:szCs w:val="20"/>
          <w:u w:val="single"/>
        </w:rPr>
        <w:t>пер.Звездный</w:t>
      </w:r>
      <w:proofErr w:type="spellEnd"/>
      <w:r w:rsidRPr="002E15B4">
        <w:rPr>
          <w:b/>
          <w:bCs/>
          <w:sz w:val="20"/>
          <w:szCs w:val="20"/>
          <w:u w:val="single"/>
        </w:rPr>
        <w:t xml:space="preserve">, 21 «а» </w:t>
      </w:r>
      <w:r w:rsidRPr="002E15B4">
        <w:rPr>
          <w:b/>
          <w:bCs/>
          <w:sz w:val="20"/>
          <w:szCs w:val="20"/>
        </w:rPr>
        <w:br/>
      </w:r>
      <w:r w:rsidRPr="002E15B4">
        <w:rPr>
          <w:b/>
          <w:bCs/>
          <w:sz w:val="20"/>
          <w:szCs w:val="20"/>
          <w:u w:val="single"/>
        </w:rPr>
        <w:t>Е-</w:t>
      </w:r>
      <w:proofErr w:type="gramStart"/>
      <w:r w:rsidRPr="002E15B4">
        <w:rPr>
          <w:b/>
          <w:bCs/>
          <w:sz w:val="20"/>
          <w:szCs w:val="20"/>
          <w:u w:val="single"/>
          <w:lang w:val="en-US"/>
        </w:rPr>
        <w:t>mail</w:t>
      </w:r>
      <w:r w:rsidRPr="002E15B4">
        <w:rPr>
          <w:b/>
          <w:bCs/>
          <w:sz w:val="20"/>
          <w:szCs w:val="20"/>
          <w:u w:val="single"/>
        </w:rPr>
        <w:t>:</w:t>
      </w:r>
      <w:hyperlink r:id="rId8" w:history="1">
        <w:proofErr w:type="gramEnd"/>
        <w:r w:rsidRPr="002E15B4">
          <w:rPr>
            <w:b/>
            <w:bCs/>
            <w:color w:val="FF0000"/>
            <w:sz w:val="20"/>
            <w:szCs w:val="20"/>
            <w:u w:val="single"/>
            <w:lang w:val="en-US"/>
          </w:rPr>
          <w:t>oqnidou</w:t>
        </w:r>
      </w:hyperlink>
      <w:hyperlink r:id="rId9" w:history="1">
        <w:r w:rsidRPr="002E15B4">
          <w:rPr>
            <w:b/>
            <w:bCs/>
            <w:color w:val="FF0000"/>
            <w:sz w:val="20"/>
            <w:szCs w:val="20"/>
            <w:u w:val="single"/>
          </w:rPr>
          <w:t>5@</w:t>
        </w:r>
      </w:hyperlink>
      <w:hyperlink r:id="rId10" w:history="1">
        <w:r w:rsidRPr="002E15B4">
          <w:rPr>
            <w:b/>
            <w:bCs/>
            <w:color w:val="FF0000"/>
            <w:sz w:val="20"/>
            <w:szCs w:val="20"/>
            <w:u w:val="single"/>
            <w:lang w:val="en-US"/>
          </w:rPr>
          <w:t>mail</w:t>
        </w:r>
      </w:hyperlink>
      <w:hyperlink r:id="rId11" w:history="1">
        <w:r w:rsidRPr="002E15B4">
          <w:rPr>
            <w:b/>
            <w:bCs/>
            <w:color w:val="FF0000"/>
            <w:sz w:val="20"/>
            <w:szCs w:val="20"/>
            <w:u w:val="single"/>
          </w:rPr>
          <w:t>.</w:t>
        </w:r>
      </w:hyperlink>
      <w:hyperlink r:id="rId12" w:history="1">
        <w:proofErr w:type="spellStart"/>
        <w:r w:rsidRPr="002E15B4">
          <w:rPr>
            <w:b/>
            <w:bCs/>
            <w:color w:val="FF0000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2E15B4">
        <w:rPr>
          <w:b/>
          <w:bCs/>
          <w:color w:val="FF0000"/>
          <w:sz w:val="20"/>
          <w:szCs w:val="20"/>
          <w:u w:val="single"/>
        </w:rPr>
        <w:t>.</w:t>
      </w:r>
    </w:p>
    <w:p w:rsidR="00165D54" w:rsidRDefault="00165D54">
      <w:pPr>
        <w:spacing w:line="225" w:lineRule="auto"/>
        <w:ind w:left="2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2E15B4" w:rsidRDefault="002E15B4" w:rsidP="00E25BAC">
      <w:pPr>
        <w:jc w:val="right"/>
        <w:rPr>
          <w:b/>
          <w:sz w:val="24"/>
          <w:szCs w:val="24"/>
        </w:rPr>
      </w:pPr>
    </w:p>
    <w:p w:rsidR="00E25BAC" w:rsidRPr="00AB7EB8" w:rsidRDefault="00E25BAC" w:rsidP="00E25BAC">
      <w:pPr>
        <w:jc w:val="right"/>
        <w:rPr>
          <w:b/>
          <w:sz w:val="24"/>
          <w:szCs w:val="24"/>
        </w:rPr>
      </w:pPr>
      <w:r w:rsidRPr="00AB7EB8">
        <w:rPr>
          <w:b/>
          <w:sz w:val="24"/>
          <w:szCs w:val="24"/>
        </w:rPr>
        <w:t>Утверждаю:</w:t>
      </w:r>
    </w:p>
    <w:p w:rsidR="00E25BAC" w:rsidRPr="00AB7EB8" w:rsidRDefault="00E25BAC" w:rsidP="00E25BAC">
      <w:pPr>
        <w:jc w:val="right"/>
        <w:rPr>
          <w:b/>
          <w:sz w:val="24"/>
          <w:szCs w:val="24"/>
        </w:rPr>
      </w:pPr>
      <w:r w:rsidRPr="00AB7EB8">
        <w:rPr>
          <w:b/>
          <w:sz w:val="24"/>
          <w:szCs w:val="24"/>
        </w:rPr>
        <w:t xml:space="preserve">Заведующая </w:t>
      </w:r>
    </w:p>
    <w:p w:rsidR="00AB7EB8" w:rsidRPr="00AB7EB8" w:rsidRDefault="00E25BAC" w:rsidP="00E25BAC">
      <w:pPr>
        <w:jc w:val="right"/>
        <w:rPr>
          <w:b/>
          <w:bCs/>
          <w:sz w:val="24"/>
          <w:szCs w:val="24"/>
        </w:rPr>
      </w:pPr>
      <w:proofErr w:type="spellStart"/>
      <w:proofErr w:type="gramStart"/>
      <w:r w:rsidRPr="00AB7EB8">
        <w:rPr>
          <w:b/>
          <w:sz w:val="24"/>
          <w:szCs w:val="24"/>
        </w:rPr>
        <w:t>МБДОУ</w:t>
      </w:r>
      <w:r w:rsidR="002E15B4" w:rsidRPr="00AB7EB8">
        <w:rPr>
          <w:b/>
          <w:bCs/>
          <w:sz w:val="24"/>
          <w:szCs w:val="24"/>
        </w:rPr>
        <w:t>«</w:t>
      </w:r>
      <w:proofErr w:type="gramEnd"/>
      <w:r w:rsidR="002E15B4" w:rsidRPr="00AB7EB8">
        <w:rPr>
          <w:b/>
          <w:bCs/>
          <w:sz w:val="24"/>
          <w:szCs w:val="24"/>
        </w:rPr>
        <w:t>Детский</w:t>
      </w:r>
      <w:proofErr w:type="spellEnd"/>
      <w:r w:rsidR="002E15B4" w:rsidRPr="00AB7EB8">
        <w:rPr>
          <w:b/>
          <w:bCs/>
          <w:sz w:val="24"/>
          <w:szCs w:val="24"/>
        </w:rPr>
        <w:t xml:space="preserve"> сад № 5 «Дружба» </w:t>
      </w:r>
    </w:p>
    <w:p w:rsidR="00AB7EB8" w:rsidRPr="00AB7EB8" w:rsidRDefault="00AB7EB8" w:rsidP="00E25BAC">
      <w:pPr>
        <w:jc w:val="right"/>
        <w:rPr>
          <w:b/>
          <w:bCs/>
          <w:sz w:val="24"/>
          <w:szCs w:val="24"/>
        </w:rPr>
      </w:pPr>
      <w:r w:rsidRPr="00AB7EB8">
        <w:rPr>
          <w:b/>
          <w:bCs/>
          <w:sz w:val="24"/>
          <w:szCs w:val="24"/>
        </w:rPr>
        <w:t>_______________________________________</w:t>
      </w:r>
    </w:p>
    <w:p w:rsidR="00E25BAC" w:rsidRPr="00AB7EB8" w:rsidRDefault="002E15B4" w:rsidP="00E25BAC">
      <w:pPr>
        <w:jc w:val="right"/>
        <w:rPr>
          <w:b/>
          <w:bCs/>
          <w:sz w:val="24"/>
          <w:szCs w:val="24"/>
        </w:rPr>
      </w:pPr>
      <w:r w:rsidRPr="00AB7EB8">
        <w:rPr>
          <w:b/>
          <w:bCs/>
          <w:sz w:val="24"/>
          <w:szCs w:val="24"/>
        </w:rPr>
        <w:t xml:space="preserve"> </w:t>
      </w:r>
    </w:p>
    <w:p w:rsidR="00AB7EB8" w:rsidRPr="00AB7EB8" w:rsidRDefault="00AB7EB8" w:rsidP="00E25BAC">
      <w:pPr>
        <w:jc w:val="right"/>
        <w:rPr>
          <w:b/>
          <w:bCs/>
          <w:sz w:val="24"/>
          <w:szCs w:val="24"/>
        </w:rPr>
      </w:pPr>
      <w:r w:rsidRPr="00AB7EB8">
        <w:rPr>
          <w:b/>
          <w:bCs/>
          <w:sz w:val="24"/>
          <w:szCs w:val="24"/>
        </w:rPr>
        <w:t>МАГОМЕДОВА П.М.__</w:t>
      </w:r>
    </w:p>
    <w:p w:rsidR="00AB7EB8" w:rsidRPr="00AB7EB8" w:rsidRDefault="00AB7EB8" w:rsidP="00AB7EB8">
      <w:pPr>
        <w:jc w:val="center"/>
        <w:rPr>
          <w:b/>
          <w:bCs/>
          <w:sz w:val="24"/>
          <w:szCs w:val="24"/>
        </w:rPr>
      </w:pPr>
    </w:p>
    <w:p w:rsidR="00165D54" w:rsidRDefault="00165D54" w:rsidP="00E25BAC">
      <w:pPr>
        <w:spacing w:line="225" w:lineRule="auto"/>
        <w:ind w:left="260"/>
        <w:rPr>
          <w:rFonts w:eastAsia="Times New Roman"/>
          <w:b/>
          <w:bCs/>
          <w:color w:val="002060"/>
          <w:sz w:val="28"/>
          <w:szCs w:val="28"/>
        </w:rPr>
      </w:pPr>
    </w:p>
    <w:p w:rsidR="00165D54" w:rsidRDefault="00165D54">
      <w:pPr>
        <w:spacing w:line="225" w:lineRule="auto"/>
        <w:ind w:left="2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65D54" w:rsidRDefault="00165D54">
      <w:pPr>
        <w:spacing w:line="225" w:lineRule="auto"/>
        <w:ind w:left="2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65D54" w:rsidRDefault="00165D54">
      <w:pPr>
        <w:spacing w:line="225" w:lineRule="auto"/>
        <w:ind w:left="2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65D54" w:rsidRDefault="00165D54">
      <w:pPr>
        <w:spacing w:line="225" w:lineRule="auto"/>
        <w:ind w:left="2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65D54" w:rsidRDefault="00165D54">
      <w:pPr>
        <w:spacing w:line="225" w:lineRule="auto"/>
        <w:ind w:left="2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65D54" w:rsidRDefault="00165D54">
      <w:pPr>
        <w:spacing w:line="225" w:lineRule="auto"/>
        <w:ind w:left="2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65D54" w:rsidRDefault="00165D54" w:rsidP="00A7199C">
      <w:pPr>
        <w:spacing w:line="225" w:lineRule="auto"/>
        <w:rPr>
          <w:rFonts w:eastAsia="Times New Roman"/>
          <w:b/>
          <w:bCs/>
          <w:color w:val="002060"/>
          <w:sz w:val="28"/>
          <w:szCs w:val="28"/>
        </w:rPr>
      </w:pPr>
    </w:p>
    <w:p w:rsidR="00165D54" w:rsidRDefault="00165D54" w:rsidP="00165D54">
      <w:pPr>
        <w:spacing w:line="225" w:lineRule="auto"/>
        <w:ind w:left="260"/>
        <w:jc w:val="center"/>
        <w:rPr>
          <w:rFonts w:eastAsia="Times New Roman"/>
          <w:b/>
          <w:bCs/>
          <w:color w:val="002060"/>
          <w:sz w:val="44"/>
          <w:szCs w:val="44"/>
        </w:rPr>
      </w:pPr>
      <w:r w:rsidRPr="00165D54">
        <w:rPr>
          <w:rFonts w:eastAsia="Times New Roman"/>
          <w:b/>
          <w:bCs/>
          <w:color w:val="002060"/>
          <w:sz w:val="44"/>
          <w:szCs w:val="44"/>
        </w:rPr>
        <w:t>Аннотация к рабочей программе по формированию основ финансовой грамотности детей</w:t>
      </w:r>
    </w:p>
    <w:p w:rsidR="00165D54" w:rsidRPr="00165D54" w:rsidRDefault="00165D54" w:rsidP="00165D54">
      <w:pPr>
        <w:spacing w:line="225" w:lineRule="auto"/>
        <w:ind w:left="260"/>
        <w:jc w:val="center"/>
        <w:rPr>
          <w:color w:val="002060"/>
          <w:sz w:val="44"/>
          <w:szCs w:val="44"/>
        </w:rPr>
      </w:pPr>
      <w:r w:rsidRPr="00165D54">
        <w:rPr>
          <w:rFonts w:eastAsia="Times New Roman"/>
          <w:b/>
          <w:bCs/>
          <w:color w:val="002060"/>
          <w:sz w:val="44"/>
          <w:szCs w:val="44"/>
        </w:rPr>
        <w:t xml:space="preserve"> старшего дошкольного возраста</w:t>
      </w:r>
    </w:p>
    <w:p w:rsidR="0072690C" w:rsidRPr="0072690C" w:rsidRDefault="0072690C" w:rsidP="0072690C">
      <w:pPr>
        <w:shd w:val="clear" w:color="auto" w:fill="FFFFFF"/>
        <w:jc w:val="center"/>
        <w:rPr>
          <w:rFonts w:eastAsia="Times New Roman"/>
          <w:b/>
          <w:color w:val="C00000"/>
          <w:sz w:val="24"/>
          <w:szCs w:val="24"/>
        </w:rPr>
      </w:pPr>
      <w:r w:rsidRPr="0072690C">
        <w:rPr>
          <w:rFonts w:eastAsia="Times New Roman"/>
          <w:b/>
          <w:color w:val="C00000"/>
          <w:sz w:val="24"/>
          <w:szCs w:val="24"/>
        </w:rPr>
        <w:t>(к программе А.Д. Шатовой</w:t>
      </w:r>
    </w:p>
    <w:p w:rsidR="0072690C" w:rsidRDefault="0072690C" w:rsidP="0072690C">
      <w:pPr>
        <w:shd w:val="clear" w:color="auto" w:fill="FFFFFF"/>
        <w:jc w:val="center"/>
        <w:rPr>
          <w:rFonts w:eastAsia="Times New Roman"/>
          <w:b/>
          <w:color w:val="C00000"/>
          <w:sz w:val="24"/>
          <w:szCs w:val="24"/>
        </w:rPr>
      </w:pPr>
      <w:r w:rsidRPr="0072690C">
        <w:rPr>
          <w:rFonts w:eastAsia="Times New Roman"/>
          <w:b/>
          <w:color w:val="C00000"/>
          <w:sz w:val="24"/>
          <w:szCs w:val="24"/>
        </w:rPr>
        <w:t>«Дошкольник и … экономика»)</w:t>
      </w:r>
    </w:p>
    <w:p w:rsidR="00A7199C" w:rsidRDefault="00A7199C" w:rsidP="0072690C">
      <w:pPr>
        <w:shd w:val="clear" w:color="auto" w:fill="FFFFFF"/>
        <w:jc w:val="center"/>
        <w:rPr>
          <w:rFonts w:eastAsia="Times New Roman"/>
          <w:b/>
          <w:color w:val="C00000"/>
          <w:sz w:val="24"/>
          <w:szCs w:val="24"/>
        </w:rPr>
      </w:pPr>
    </w:p>
    <w:p w:rsidR="00A7199C" w:rsidRPr="0072690C" w:rsidRDefault="00A7199C" w:rsidP="0072690C">
      <w:pPr>
        <w:shd w:val="clear" w:color="auto" w:fill="FFFFFF"/>
        <w:jc w:val="center"/>
        <w:rPr>
          <w:rFonts w:eastAsia="Times New Roman"/>
          <w:b/>
          <w:color w:val="C00000"/>
          <w:sz w:val="24"/>
          <w:szCs w:val="24"/>
        </w:rPr>
      </w:pPr>
    </w:p>
    <w:p w:rsidR="00A7199C" w:rsidRDefault="00165D54" w:rsidP="00A7199C">
      <w:pPr>
        <w:tabs>
          <w:tab w:val="left" w:pos="5700"/>
        </w:tabs>
        <w:spacing w:line="225" w:lineRule="auto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ab/>
      </w:r>
      <w:r w:rsidR="00A7199C">
        <w:rPr>
          <w:rFonts w:eastAsia="Times New Roman"/>
          <w:b/>
          <w:bCs/>
          <w:color w:val="002060"/>
          <w:sz w:val="28"/>
          <w:szCs w:val="28"/>
        </w:rPr>
        <w:t xml:space="preserve">       </w:t>
      </w:r>
    </w:p>
    <w:p w:rsidR="00165D54" w:rsidRDefault="00A7199C" w:rsidP="00165D54">
      <w:pPr>
        <w:tabs>
          <w:tab w:val="left" w:pos="5700"/>
        </w:tabs>
        <w:spacing w:line="225" w:lineRule="auto"/>
        <w:ind w:left="260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 xml:space="preserve">                       </w:t>
      </w:r>
      <w:r>
        <w:rPr>
          <w:noProof/>
        </w:rPr>
        <w:drawing>
          <wp:inline distT="0" distB="0" distL="0" distR="0" wp14:anchorId="11EEB915" wp14:editId="4C6ED2C3">
            <wp:extent cx="3771059" cy="2311400"/>
            <wp:effectExtent l="0" t="0" r="1270" b="0"/>
            <wp:docPr id="1" name="Рисунок 1" descr="https://lifelovetrip.com/wp-content/uploads/2017/12/u-kogo-dengi-v-semy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felovetrip.com/wp-content/uploads/2017/12/u-kogo-dengi-v-semye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717" cy="231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D54" w:rsidRDefault="00165D54">
      <w:pPr>
        <w:spacing w:line="225" w:lineRule="auto"/>
        <w:ind w:left="2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65D54" w:rsidRDefault="00165D54" w:rsidP="0072690C">
      <w:pPr>
        <w:spacing w:line="225" w:lineRule="auto"/>
        <w:rPr>
          <w:rFonts w:eastAsia="Times New Roman"/>
          <w:b/>
          <w:bCs/>
          <w:color w:val="002060"/>
          <w:sz w:val="28"/>
          <w:szCs w:val="28"/>
        </w:rPr>
      </w:pPr>
    </w:p>
    <w:p w:rsidR="0072690C" w:rsidRDefault="0072690C" w:rsidP="0072690C">
      <w:pPr>
        <w:spacing w:line="225" w:lineRule="auto"/>
        <w:rPr>
          <w:rFonts w:eastAsia="Times New Roman"/>
          <w:b/>
          <w:bCs/>
          <w:color w:val="002060"/>
          <w:sz w:val="28"/>
          <w:szCs w:val="28"/>
        </w:rPr>
      </w:pPr>
    </w:p>
    <w:p w:rsidR="0072690C" w:rsidRDefault="0072690C" w:rsidP="0072690C">
      <w:pPr>
        <w:spacing w:line="225" w:lineRule="auto"/>
        <w:rPr>
          <w:rFonts w:eastAsia="Times New Roman"/>
          <w:b/>
          <w:bCs/>
          <w:color w:val="002060"/>
          <w:sz w:val="28"/>
          <w:szCs w:val="28"/>
        </w:rPr>
      </w:pPr>
    </w:p>
    <w:p w:rsidR="0072690C" w:rsidRDefault="0072690C" w:rsidP="0072690C">
      <w:pPr>
        <w:spacing w:line="225" w:lineRule="auto"/>
        <w:rPr>
          <w:rFonts w:eastAsia="Times New Roman"/>
          <w:b/>
          <w:bCs/>
          <w:color w:val="002060"/>
          <w:sz w:val="28"/>
          <w:szCs w:val="28"/>
        </w:rPr>
      </w:pPr>
    </w:p>
    <w:p w:rsidR="00910750" w:rsidRDefault="00910750">
      <w:pPr>
        <w:spacing w:line="209" w:lineRule="exact"/>
        <w:rPr>
          <w:sz w:val="24"/>
          <w:szCs w:val="24"/>
        </w:rPr>
      </w:pPr>
    </w:p>
    <w:p w:rsidR="00910750" w:rsidRDefault="0011445B" w:rsidP="00477E09">
      <w:pPr>
        <w:spacing w:line="273" w:lineRule="auto"/>
        <w:ind w:left="260" w:firstLine="708"/>
        <w:rPr>
          <w:sz w:val="20"/>
          <w:szCs w:val="20"/>
        </w:rPr>
      </w:pPr>
      <w:r>
        <w:rPr>
          <w:rFonts w:eastAsia="Times New Roman"/>
        </w:rPr>
        <w:lastRenderedPageBreak/>
        <w:t>Программа составлена для организации работы с детьми старшей и подготовительной групп дошкольного возраста. Рабочая программа разработана в соответствии с ФГОС ДО, на основе Осно</w:t>
      </w:r>
      <w:r w:rsidR="00477E09">
        <w:rPr>
          <w:rFonts w:eastAsia="Times New Roman"/>
        </w:rPr>
        <w:t xml:space="preserve">вной образовательной программы, </w:t>
      </w:r>
      <w:r>
        <w:rPr>
          <w:rFonts w:eastAsia="Times New Roman"/>
        </w:rPr>
        <w:t xml:space="preserve">для детей 5-7 лет с использованием системы работы по экономическому воспитанию дошкольников на основе сказки, игры, игровой, проблемной ситуации, разработанной </w:t>
      </w:r>
      <w:r w:rsidR="00477E09">
        <w:rPr>
          <w:rFonts w:eastAsia="Times New Roman"/>
        </w:rPr>
        <w:t>Шатова А.Д.</w:t>
      </w:r>
      <w:r>
        <w:rPr>
          <w:rFonts w:eastAsia="Times New Roman"/>
        </w:rPr>
        <w:t xml:space="preserve"> и с учётом примерной основной образовательной программы дошкольного образования «От рождения до школы» под редакцией</w:t>
      </w:r>
    </w:p>
    <w:p w:rsidR="00910750" w:rsidRDefault="00910750" w:rsidP="00477E09">
      <w:pPr>
        <w:spacing w:line="21" w:lineRule="exact"/>
        <w:rPr>
          <w:sz w:val="24"/>
          <w:szCs w:val="24"/>
        </w:rPr>
      </w:pPr>
    </w:p>
    <w:p w:rsidR="00477E09" w:rsidRDefault="0011445B" w:rsidP="00477E09">
      <w:pPr>
        <w:spacing w:line="272" w:lineRule="auto"/>
        <w:ind w:left="260"/>
        <w:rPr>
          <w:rFonts w:eastAsia="Times New Roman"/>
        </w:rPr>
      </w:pPr>
      <w:r>
        <w:rPr>
          <w:rFonts w:eastAsia="Times New Roman"/>
        </w:rPr>
        <w:t xml:space="preserve">Н.Е. Вераксы, Т.С. </w:t>
      </w:r>
      <w:r w:rsidR="00477E09">
        <w:rPr>
          <w:rFonts w:eastAsia="Times New Roman"/>
        </w:rPr>
        <w:t>Комаровой, А.М. Васильевой, 2014</w:t>
      </w:r>
      <w:r>
        <w:rPr>
          <w:rFonts w:eastAsia="Times New Roman"/>
        </w:rPr>
        <w:t>г.</w:t>
      </w:r>
      <w:r w:rsidR="00477E09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</w:p>
    <w:p w:rsidR="00910750" w:rsidRDefault="0011445B" w:rsidP="00477E09">
      <w:pPr>
        <w:spacing w:line="272" w:lineRule="auto"/>
        <w:ind w:left="260"/>
        <w:rPr>
          <w:sz w:val="20"/>
          <w:szCs w:val="20"/>
        </w:rPr>
      </w:pPr>
      <w:r>
        <w:rPr>
          <w:rFonts w:eastAsia="Times New Roman"/>
        </w:rPr>
        <w:t>Принципы программы: Учет возрастных, индивидуальных, психических особенностей старших дошкольников; Их интереса к экономическим явлениям как к явлениям окружающей действительности; Комплексный подход к развитию личности дошкольника, который выражается в тесной связи этического, трудового и экономического воспитания.</w:t>
      </w:r>
    </w:p>
    <w:p w:rsidR="00910750" w:rsidRDefault="00910750">
      <w:pPr>
        <w:spacing w:line="21" w:lineRule="exact"/>
        <w:rPr>
          <w:sz w:val="24"/>
          <w:szCs w:val="24"/>
        </w:rPr>
      </w:pPr>
    </w:p>
    <w:p w:rsidR="00910750" w:rsidRDefault="0011445B">
      <w:pPr>
        <w:numPr>
          <w:ilvl w:val="0"/>
          <w:numId w:val="1"/>
        </w:numPr>
        <w:tabs>
          <w:tab w:val="left" w:pos="1181"/>
        </w:tabs>
        <w:spacing w:line="274" w:lineRule="auto"/>
        <w:ind w:left="260" w:firstLine="710"/>
        <w:jc w:val="both"/>
        <w:rPr>
          <w:rFonts w:eastAsia="Times New Roman"/>
        </w:rPr>
      </w:pPr>
      <w:r>
        <w:rPr>
          <w:rFonts w:eastAsia="Times New Roman"/>
        </w:rPr>
        <w:t>процессе формирования позитивных установок к различным видам труда, закладывания основ экономической и финансовой грамотности у детей дошкольного возраста вырабатываются навыки самообслуживания, элементарного бытового труда в помещении и на улице (участке детского сада), а также складываются первичные представления о труде взрослых, его роли в обществе и жизни каждого человека. Дети дошкольного возраста знакомятся с профессиями, учатся воспринимать и ценить мир рукотворных вещей как результат труда людей; у них формируются представления о денежных отношениях (торговля, купля-продажа, кредит и т.п.), о доходах (заработная плата, пенсия) и расходах, о денежных знаках (монета, купюра) России и других стран. Дети осваивают взаимосвязь понятий «труд — продукт — деньги» и то, что стоимость продукта зависит от его качества. В детях воспитывается уважение к людям, умеющим трудиться и честно зарабатывать деньги; формируются базисные качества экономической деятельности: бережливость, экономность, рациональность, деловитость, трудолюбие.</w:t>
      </w:r>
    </w:p>
    <w:p w:rsidR="00910750" w:rsidRDefault="00910750">
      <w:pPr>
        <w:spacing w:line="24" w:lineRule="exact"/>
        <w:rPr>
          <w:rFonts w:eastAsia="Times New Roman"/>
        </w:rPr>
      </w:pPr>
    </w:p>
    <w:p w:rsidR="00910750" w:rsidRDefault="0011445B">
      <w:pPr>
        <w:numPr>
          <w:ilvl w:val="1"/>
          <w:numId w:val="1"/>
        </w:numPr>
        <w:tabs>
          <w:tab w:val="left" w:pos="1314"/>
        </w:tabs>
        <w:spacing w:line="266" w:lineRule="auto"/>
        <w:ind w:left="260" w:firstLine="820"/>
        <w:jc w:val="both"/>
        <w:rPr>
          <w:rFonts w:eastAsia="Times New Roman"/>
        </w:rPr>
      </w:pPr>
      <w:r>
        <w:rPr>
          <w:rFonts w:eastAsia="Times New Roman"/>
        </w:rPr>
        <w:t>пяти-шести годам формируется произвольность поведения: на основе приобретенной ранее способности к осознанию собственных действий у ребенка возрастает способность к</w:t>
      </w:r>
    </w:p>
    <w:p w:rsidR="00477E09" w:rsidRDefault="00477E09" w:rsidP="00477E09">
      <w:pPr>
        <w:tabs>
          <w:tab w:val="left" w:pos="1314"/>
        </w:tabs>
        <w:spacing w:line="266" w:lineRule="auto"/>
        <w:ind w:left="260"/>
        <w:jc w:val="both"/>
        <w:rPr>
          <w:rFonts w:eastAsia="Times New Roman"/>
        </w:rPr>
      </w:pPr>
      <w:r>
        <w:rPr>
          <w:rFonts w:eastAsia="Times New Roman"/>
        </w:rPr>
        <w:t>самоконтролю и волевой регуляции поведения. Другая предпосылка для приобщения ребенка к</w:t>
      </w:r>
    </w:p>
    <w:p w:rsidR="00910750" w:rsidRDefault="00910750">
      <w:pPr>
        <w:spacing w:line="20" w:lineRule="exact"/>
        <w:rPr>
          <w:sz w:val="24"/>
          <w:szCs w:val="24"/>
        </w:rPr>
      </w:pPr>
    </w:p>
    <w:p w:rsidR="001E1DCA" w:rsidRDefault="0011445B" w:rsidP="001E1DCA">
      <w:pPr>
        <w:spacing w:line="273" w:lineRule="auto"/>
        <w:rPr>
          <w:rFonts w:eastAsia="Times New Roman"/>
        </w:rPr>
      </w:pPr>
      <w:r>
        <w:rPr>
          <w:rFonts w:eastAsia="Times New Roman"/>
        </w:rPr>
        <w:t xml:space="preserve">экономической сфере человеческой деятельности состоит в активном освоении детьми пяти-шести лет мира социальных явлений, выработке ребенком собственного понимания и отношения к ним, </w:t>
      </w:r>
      <w:proofErr w:type="gramStart"/>
      <w:r>
        <w:rPr>
          <w:rFonts w:eastAsia="Times New Roman"/>
        </w:rPr>
        <w:t>формировании  ориентации</w:t>
      </w:r>
      <w:proofErr w:type="gramEnd"/>
      <w:r>
        <w:rPr>
          <w:rFonts w:eastAsia="Times New Roman"/>
        </w:rPr>
        <w:t xml:space="preserve">  на  оценочное  отношение  взрослых  через  призму  конкретной деятельности.  </w:t>
      </w:r>
      <w:proofErr w:type="gramStart"/>
      <w:r>
        <w:rPr>
          <w:rFonts w:eastAsia="Times New Roman"/>
        </w:rPr>
        <w:t>Ребенок  пяти</w:t>
      </w:r>
      <w:proofErr w:type="gramEnd"/>
      <w:r>
        <w:rPr>
          <w:rFonts w:eastAsia="Times New Roman"/>
        </w:rPr>
        <w:t>-шести  лет  начинает  осознавать  суть  понятий  «выгодно  —  не выгодно», «выигрыш — проигрыш», эмоционально воспринимает ситуации «успеха и неуспеха»</w:t>
      </w:r>
    </w:p>
    <w:p w:rsidR="00910750" w:rsidRPr="001E1DCA" w:rsidRDefault="001E1DCA" w:rsidP="001E1DCA">
      <w:pPr>
        <w:spacing w:line="273" w:lineRule="auto"/>
        <w:rPr>
          <w:rFonts w:eastAsia="Times New Roman"/>
        </w:rPr>
      </w:pPr>
      <w:r>
        <w:rPr>
          <w:rFonts w:eastAsia="Times New Roman"/>
        </w:rPr>
        <w:t xml:space="preserve">-Третьей предпосылкой является становление и развитие способности к </w:t>
      </w:r>
      <w:proofErr w:type="spellStart"/>
      <w:proofErr w:type="gramStart"/>
      <w:r>
        <w:rPr>
          <w:rFonts w:eastAsia="Times New Roman"/>
        </w:rPr>
        <w:t>децентрации</w:t>
      </w:r>
      <w:proofErr w:type="spellEnd"/>
      <w:r>
        <w:rPr>
          <w:rFonts w:eastAsia="Times New Roman"/>
        </w:rPr>
        <w:t>:  готовности</w:t>
      </w:r>
      <w:proofErr w:type="gramEnd"/>
      <w:r>
        <w:rPr>
          <w:rFonts w:eastAsia="Times New Roman"/>
        </w:rPr>
        <w:t xml:space="preserve"> </w:t>
      </w:r>
    </w:p>
    <w:p w:rsidR="00910750" w:rsidRDefault="00910750" w:rsidP="001E1DCA">
      <w:pPr>
        <w:spacing w:line="20" w:lineRule="exact"/>
        <w:rPr>
          <w:sz w:val="24"/>
          <w:szCs w:val="24"/>
        </w:rPr>
      </w:pPr>
    </w:p>
    <w:p w:rsidR="00910750" w:rsidRDefault="0011445B" w:rsidP="001E1DCA">
      <w:pPr>
        <w:rPr>
          <w:sz w:val="20"/>
          <w:szCs w:val="20"/>
        </w:rPr>
      </w:pPr>
      <w:r>
        <w:rPr>
          <w:rFonts w:eastAsia="Times New Roman"/>
        </w:rPr>
        <w:t>ставить себя на место другого человека и видеть вещи с его позиции, учитывая не только свою, но</w:t>
      </w:r>
    </w:p>
    <w:p w:rsidR="00910750" w:rsidRDefault="00910750" w:rsidP="001E1DCA">
      <w:pPr>
        <w:spacing w:line="37" w:lineRule="exact"/>
        <w:rPr>
          <w:sz w:val="24"/>
          <w:szCs w:val="24"/>
        </w:rPr>
      </w:pPr>
    </w:p>
    <w:p w:rsidR="00910750" w:rsidRDefault="0011445B" w:rsidP="001E1DCA">
      <w:pPr>
        <w:rPr>
          <w:sz w:val="20"/>
          <w:szCs w:val="20"/>
        </w:rPr>
      </w:pPr>
      <w:r>
        <w:rPr>
          <w:rFonts w:eastAsia="Times New Roman"/>
        </w:rPr>
        <w:t>и чужую точку зрения.</w:t>
      </w:r>
    </w:p>
    <w:p w:rsidR="00910750" w:rsidRDefault="00910750">
      <w:pPr>
        <w:spacing w:line="51" w:lineRule="exact"/>
        <w:rPr>
          <w:sz w:val="24"/>
          <w:szCs w:val="24"/>
        </w:rPr>
      </w:pPr>
    </w:p>
    <w:p w:rsidR="00910750" w:rsidRDefault="0011445B" w:rsidP="001E1DCA">
      <w:pPr>
        <w:spacing w:line="264" w:lineRule="auto"/>
        <w:ind w:left="260" w:firstLine="708"/>
        <w:rPr>
          <w:sz w:val="20"/>
          <w:szCs w:val="20"/>
        </w:rPr>
      </w:pPr>
      <w:r>
        <w:rPr>
          <w:rFonts w:eastAsia="Times New Roman"/>
        </w:rPr>
        <w:t>Таким образом, в старшем дошкольном возрасте вполне возможно знакомить ребенка с миром экономики как c одной из неотъемлемых сторон социальной жизни.</w:t>
      </w:r>
    </w:p>
    <w:p w:rsidR="00910750" w:rsidRDefault="00910750" w:rsidP="001E1DCA">
      <w:pPr>
        <w:spacing w:line="24" w:lineRule="exact"/>
        <w:rPr>
          <w:sz w:val="24"/>
          <w:szCs w:val="24"/>
        </w:rPr>
      </w:pPr>
    </w:p>
    <w:p w:rsidR="00910750" w:rsidRDefault="0011445B" w:rsidP="00496586">
      <w:pPr>
        <w:spacing w:line="274" w:lineRule="auto"/>
        <w:ind w:left="260" w:firstLine="708"/>
        <w:rPr>
          <w:rFonts w:eastAsia="Times New Roman"/>
        </w:rPr>
      </w:pPr>
      <w:r>
        <w:rPr>
          <w:rFonts w:eastAsia="Times New Roman"/>
        </w:rPr>
        <w:t>При этом экономическое воспитание способно обогатить социально-коммуникативное и познавательное развитие старших дошкольников. Кроме того, правильно организованное экономическое воспитание способствует нравственному развитию ребенка. Безусловно, в период дошкольного детства огромную роль играет семья и то, какую культурную базу она создает для формирования у ребенка отношения к экономическим ценностям. Семья в решении задач экономического воспитания — ведущий социальный институт. Ребенок становится свидетелем всех экономических проблем, которые она решает. В семье — реальные деньги, покупки, траты, достаток и его отсутствие. От того, какое настроение у родителей (оптимистичное, вера в то, что все можно решить, умение убедить ребенка, что есть трудности, но они временные), зависит эмоциональное состояние и маленького члена семьи. Другие социальные среды, с которыми соприкасается ребенок: детский сад, учреждения дополнительного дошкольного образования,</w:t>
      </w:r>
    </w:p>
    <w:p w:rsidR="00496586" w:rsidRDefault="00496586" w:rsidP="00496586">
      <w:pPr>
        <w:spacing w:line="274" w:lineRule="auto"/>
        <w:rPr>
          <w:rFonts w:eastAsia="Times New Roman"/>
        </w:rPr>
      </w:pPr>
      <w:r>
        <w:rPr>
          <w:rFonts w:eastAsia="Times New Roman"/>
        </w:rPr>
        <w:t xml:space="preserve">    </w:t>
      </w:r>
      <w:r>
        <w:rPr>
          <w:rFonts w:eastAsia="Times New Roman"/>
        </w:rPr>
        <w:t xml:space="preserve">дружеские компании, учреждения культуры, СМИ и т. д. — представляют еще более широкий </w:t>
      </w:r>
      <w:r>
        <w:rPr>
          <w:rFonts w:eastAsia="Times New Roman"/>
        </w:rPr>
        <w:t xml:space="preserve"> </w:t>
      </w:r>
    </w:p>
    <w:p w:rsidR="00496586" w:rsidRPr="00496586" w:rsidRDefault="00496586" w:rsidP="00496586">
      <w:pPr>
        <w:spacing w:line="274" w:lineRule="auto"/>
        <w:rPr>
          <w:sz w:val="20"/>
          <w:szCs w:val="20"/>
        </w:rPr>
        <w:sectPr w:rsidR="00496586" w:rsidRPr="00496586" w:rsidSect="00A7199C">
          <w:footerReference w:type="default" r:id="rId14"/>
          <w:pgSz w:w="11900" w:h="16838"/>
          <w:pgMar w:top="993" w:right="846" w:bottom="755" w:left="1440" w:header="0" w:footer="0" w:gutter="0"/>
          <w:pgBorders w:offsetFrom="page">
            <w:top w:val="cornerTriangles" w:sz="21" w:space="24" w:color="auto"/>
            <w:left w:val="cornerTriangles" w:sz="21" w:space="24" w:color="auto"/>
            <w:bottom w:val="cornerTriangles" w:sz="21" w:space="24" w:color="auto"/>
            <w:right w:val="cornerTriangles" w:sz="21" w:space="24" w:color="auto"/>
          </w:pgBorders>
          <w:cols w:space="720" w:equalWidth="0">
            <w:col w:w="9620"/>
          </w:cols>
        </w:sectPr>
      </w:pPr>
      <w:r>
        <w:rPr>
          <w:rFonts w:eastAsia="Times New Roman"/>
        </w:rPr>
        <w:t xml:space="preserve">   </w:t>
      </w:r>
      <w:r>
        <w:rPr>
          <w:rFonts w:eastAsia="Times New Roman"/>
        </w:rPr>
        <w:t>спектр для познания реалий современного мира, в том числе экономических</w:t>
      </w:r>
      <w:r>
        <w:rPr>
          <w:rFonts w:eastAsia="Times New Roman"/>
        </w:rPr>
        <w:t>.</w:t>
      </w:r>
    </w:p>
    <w:p w:rsidR="00910750" w:rsidRDefault="0011445B" w:rsidP="00496586">
      <w:pPr>
        <w:spacing w:line="274" w:lineRule="auto"/>
        <w:rPr>
          <w:sz w:val="20"/>
          <w:szCs w:val="20"/>
        </w:rPr>
      </w:pPr>
      <w:r>
        <w:rPr>
          <w:rFonts w:eastAsia="Times New Roman"/>
        </w:rPr>
        <w:lastRenderedPageBreak/>
        <w:t>Надо иметь в виду, что дети, особенно дошкольники, воспринимают события, происходящие в широком социальном контексте, через призму семейного отношения к ним. Цель Программы — помочь детям пяти– семи лет войти в социально-экономическую жизнь, способствовать формированию основ финансовой грамотности у детей данного возраста. .</w:t>
      </w:r>
    </w:p>
    <w:p w:rsidR="00910750" w:rsidRDefault="00910750" w:rsidP="001E1DCA">
      <w:pPr>
        <w:spacing w:line="20" w:lineRule="exact"/>
        <w:rPr>
          <w:sz w:val="20"/>
          <w:szCs w:val="20"/>
        </w:rPr>
      </w:pPr>
    </w:p>
    <w:p w:rsidR="00910750" w:rsidRDefault="0011445B" w:rsidP="001E1DCA">
      <w:pPr>
        <w:spacing w:line="260" w:lineRule="auto"/>
        <w:ind w:left="980" w:firstLine="110"/>
        <w:rPr>
          <w:sz w:val="20"/>
          <w:szCs w:val="20"/>
        </w:rPr>
      </w:pPr>
      <w:r>
        <w:rPr>
          <w:rFonts w:eastAsia="Times New Roman"/>
          <w:b/>
          <w:bCs/>
        </w:rPr>
        <w:t xml:space="preserve">Целевые ориентиры освоения воспитанниками образовательной программы </w:t>
      </w:r>
      <w:r>
        <w:rPr>
          <w:rFonts w:eastAsia="Times New Roman"/>
        </w:rPr>
        <w:t>Программа реализуется в течение двух лет (старшей и подготовительной группах). В</w:t>
      </w:r>
    </w:p>
    <w:p w:rsidR="00910750" w:rsidRDefault="00910750">
      <w:pPr>
        <w:spacing w:line="28" w:lineRule="exact"/>
        <w:rPr>
          <w:sz w:val="20"/>
          <w:szCs w:val="20"/>
        </w:rPr>
      </w:pPr>
    </w:p>
    <w:p w:rsidR="00910750" w:rsidRDefault="0011445B">
      <w:pPr>
        <w:spacing w:line="275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результате освоение Рабочей программы дети: адекватно употребляют в играх, занятиях, общении со сверстниками и взрослыми знакомые экономические понятия (в соответствии с используемой Программой); знают и называют разные места и учреждения торговли: рынок, магазин, ярмарка, супермаркет, интернет-магазин; знают российские деньги, некоторые названия валют ближнего и дальнего зарубежья; понимают суть процесса обмена валюты (например, в путешествии); знают несколько современных профессий, содержание их деятельности (например, предприниматель, фермер, программист, модельер и др.); знают и называют разные виды рекламы, ее назначение, способы воздействия; адекватно ведут себя в окружающем предметном, вещном мире, в природном окружении; в случаях поломки, порчи вещей, игрушек, игр проявляют заботу, пытаются исправить свою или чужую оплошность; любят трудиться, делать полезные предметы для себя и радовать других; бережно, рационально, экономно используют расходные материалы для игр и занятий (бумагу, карандаши, краски, материю и др.); следуют правилу: ничего не выбрасывай зря, если можно родлить жизнь вещи, лучше отдай, подари, порадуй другого, если она тебе не нужна; с удовольствием делают подарки другим и испытывают от этого радость; проявляют интерес к экономической деятельности взрослых (кем работают родители, как ведут хозяйство и т. д.); замечают и ценят заботу о себе, радуются новым покупкам; объясняют различие понятий благополучия, счастья и достатка; проявляют сочувствие к другим в сложных ситуациях; переживают случаи порчи, ломки вещей, игрушек; сочувствуют и проявляют жалость</w:t>
      </w:r>
    </w:p>
    <w:p w:rsidR="00910750" w:rsidRDefault="00910750">
      <w:pPr>
        <w:spacing w:line="20" w:lineRule="exact"/>
        <w:rPr>
          <w:sz w:val="20"/>
          <w:szCs w:val="20"/>
        </w:rPr>
      </w:pPr>
    </w:p>
    <w:p w:rsidR="00910750" w:rsidRDefault="0011445B">
      <w:pPr>
        <w:numPr>
          <w:ilvl w:val="0"/>
          <w:numId w:val="2"/>
        </w:numPr>
        <w:tabs>
          <w:tab w:val="left" w:pos="430"/>
        </w:tabs>
        <w:spacing w:line="264" w:lineRule="auto"/>
        <w:ind w:left="260" w:firstLine="2"/>
        <w:rPr>
          <w:rFonts w:eastAsia="Times New Roman"/>
        </w:rPr>
      </w:pPr>
      <w:r>
        <w:rPr>
          <w:rFonts w:eastAsia="Times New Roman"/>
        </w:rPr>
        <w:t>слабым, больным, пожилым людям, ко всем живым существам, бережно относятся к природе; с удовольствием помогают взрослым, объясняют необходимость оказания помощи другим людям.</w:t>
      </w:r>
    </w:p>
    <w:p w:rsidR="00910750" w:rsidRDefault="00910750">
      <w:pPr>
        <w:spacing w:line="19" w:lineRule="exact"/>
        <w:rPr>
          <w:rFonts w:eastAsia="Times New Roman"/>
        </w:rPr>
      </w:pPr>
    </w:p>
    <w:p w:rsidR="00910750" w:rsidRDefault="0011445B">
      <w:pPr>
        <w:ind w:left="980"/>
        <w:rPr>
          <w:rFonts w:eastAsia="Times New Roman"/>
        </w:rPr>
      </w:pPr>
      <w:r>
        <w:rPr>
          <w:rFonts w:eastAsia="Times New Roman"/>
          <w:b/>
          <w:bCs/>
        </w:rPr>
        <w:t>Содержание программы.</w:t>
      </w:r>
    </w:p>
    <w:p w:rsidR="00910750" w:rsidRDefault="00910750">
      <w:pPr>
        <w:spacing w:line="32" w:lineRule="exact"/>
        <w:rPr>
          <w:rFonts w:eastAsia="Times New Roman"/>
        </w:rPr>
      </w:pPr>
    </w:p>
    <w:p w:rsidR="00910750" w:rsidRDefault="0011445B">
      <w:pPr>
        <w:ind w:left="980"/>
        <w:rPr>
          <w:rFonts w:eastAsia="Times New Roman"/>
        </w:rPr>
      </w:pPr>
      <w:r>
        <w:rPr>
          <w:rFonts w:eastAsia="Times New Roman"/>
        </w:rPr>
        <w:t>Программа состоит из четырех блоков (разделов), связанных между собой задачами и</w:t>
      </w:r>
    </w:p>
    <w:p w:rsidR="00910750" w:rsidRDefault="00910750">
      <w:pPr>
        <w:spacing w:line="48" w:lineRule="exact"/>
        <w:rPr>
          <w:rFonts w:eastAsia="Times New Roman"/>
        </w:rPr>
      </w:pPr>
    </w:p>
    <w:p w:rsidR="00910750" w:rsidRDefault="0011445B">
      <w:pPr>
        <w:spacing w:line="264" w:lineRule="auto"/>
        <w:ind w:left="260"/>
        <w:rPr>
          <w:rFonts w:eastAsia="Times New Roman"/>
        </w:rPr>
      </w:pPr>
      <w:r>
        <w:rPr>
          <w:rFonts w:eastAsia="Times New Roman"/>
        </w:rPr>
        <w:t>содержанием: «Труд - продукт (товар)», «Деньги, цена (стоимость)», «Реклама: желания и возможности», «Полезные навыки и привычки в быту».</w:t>
      </w:r>
    </w:p>
    <w:p w:rsidR="00910750" w:rsidRDefault="00910750">
      <w:pPr>
        <w:spacing w:line="19" w:lineRule="exact"/>
        <w:rPr>
          <w:rFonts w:eastAsia="Times New Roman"/>
        </w:rPr>
      </w:pPr>
    </w:p>
    <w:p w:rsidR="00910750" w:rsidRDefault="0011445B">
      <w:pPr>
        <w:ind w:left="1020"/>
        <w:rPr>
          <w:rFonts w:eastAsia="Times New Roman"/>
        </w:rPr>
      </w:pPr>
      <w:r>
        <w:rPr>
          <w:rFonts w:eastAsia="Times New Roman"/>
          <w:b/>
          <w:bCs/>
        </w:rPr>
        <w:t>Список литературы:</w:t>
      </w:r>
    </w:p>
    <w:p w:rsidR="00910750" w:rsidRDefault="00910750">
      <w:pPr>
        <w:spacing w:line="32" w:lineRule="exact"/>
        <w:rPr>
          <w:rFonts w:eastAsia="Times New Roman"/>
        </w:rPr>
      </w:pPr>
    </w:p>
    <w:p w:rsidR="00910750" w:rsidRDefault="006823B0" w:rsidP="006823B0">
      <w:pPr>
        <w:rPr>
          <w:rFonts w:eastAsia="Times New Roman"/>
        </w:rPr>
      </w:pPr>
      <w:proofErr w:type="gramStart"/>
      <w:r>
        <w:rPr>
          <w:rFonts w:eastAsia="Times New Roman"/>
        </w:rPr>
        <w:t>1.</w:t>
      </w:r>
      <w:r w:rsidR="0011445B">
        <w:rPr>
          <w:rFonts w:eastAsia="Times New Roman"/>
        </w:rPr>
        <w:t>.</w:t>
      </w:r>
      <w:proofErr w:type="gramEnd"/>
      <w:r w:rsidR="0011445B">
        <w:rPr>
          <w:rFonts w:eastAsia="Times New Roman"/>
        </w:rPr>
        <w:t>Бондаренко А.К. «Дидактические игры в детском саду» М.Просвещение,1991.</w:t>
      </w:r>
    </w:p>
    <w:p w:rsidR="00910750" w:rsidRDefault="00910750">
      <w:pPr>
        <w:spacing w:line="49" w:lineRule="exact"/>
        <w:rPr>
          <w:rFonts w:eastAsia="Times New Roman"/>
        </w:rPr>
      </w:pPr>
    </w:p>
    <w:p w:rsidR="00910750" w:rsidRDefault="006823B0" w:rsidP="006823B0">
      <w:pPr>
        <w:tabs>
          <w:tab w:val="left" w:pos="1191"/>
        </w:tabs>
        <w:spacing w:line="264" w:lineRule="auto"/>
        <w:rPr>
          <w:rFonts w:eastAsia="Times New Roman"/>
        </w:rPr>
      </w:pPr>
      <w:r>
        <w:rPr>
          <w:rFonts w:eastAsia="Times New Roman"/>
        </w:rPr>
        <w:t>2.</w:t>
      </w:r>
      <w:r w:rsidR="0011445B">
        <w:rPr>
          <w:rFonts w:eastAsia="Times New Roman"/>
        </w:rPr>
        <w:t>Архипова, Е.А. Экономическое воспитание детей: (</w:t>
      </w:r>
      <w:proofErr w:type="gramStart"/>
      <w:r w:rsidR="0011445B">
        <w:rPr>
          <w:rFonts w:eastAsia="Times New Roman"/>
        </w:rPr>
        <w:t>В</w:t>
      </w:r>
      <w:proofErr w:type="gramEnd"/>
      <w:r w:rsidR="0011445B">
        <w:rPr>
          <w:rFonts w:eastAsia="Times New Roman"/>
        </w:rPr>
        <w:t xml:space="preserve"> системе дошкольного образования) Пралеска. – 2000.– №6.</w:t>
      </w:r>
    </w:p>
    <w:p w:rsidR="00910750" w:rsidRDefault="00910750">
      <w:pPr>
        <w:spacing w:line="24" w:lineRule="exact"/>
        <w:rPr>
          <w:rFonts w:eastAsia="Times New Roman"/>
        </w:rPr>
      </w:pPr>
    </w:p>
    <w:p w:rsidR="00910750" w:rsidRDefault="00910750">
      <w:pPr>
        <w:spacing w:line="24" w:lineRule="exact"/>
        <w:rPr>
          <w:rFonts w:eastAsia="Times New Roman"/>
        </w:rPr>
      </w:pPr>
    </w:p>
    <w:p w:rsidR="00910750" w:rsidRDefault="006823B0" w:rsidP="006823B0">
      <w:pPr>
        <w:tabs>
          <w:tab w:val="left" w:pos="1249"/>
        </w:tabs>
        <w:spacing w:line="271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З. </w:t>
      </w:r>
      <w:r w:rsidR="0011445B">
        <w:rPr>
          <w:rFonts w:eastAsia="Times New Roman"/>
        </w:rPr>
        <w:t>Леонова, Е.А. Педагогические аспекты экономического воспитания дошкольников /Е.А. Леонова // Семья, дошкольное и начальное образование – единый развивающий мир ребенка. – Мн.,2005.</w:t>
      </w:r>
    </w:p>
    <w:p w:rsidR="00910750" w:rsidRDefault="00910750">
      <w:pPr>
        <w:spacing w:line="16" w:lineRule="exact"/>
        <w:rPr>
          <w:rFonts w:eastAsia="Times New Roman"/>
        </w:rPr>
      </w:pPr>
    </w:p>
    <w:p w:rsidR="00910750" w:rsidRDefault="006823B0" w:rsidP="006823B0">
      <w:pPr>
        <w:tabs>
          <w:tab w:val="left" w:pos="1198"/>
        </w:tabs>
        <w:spacing w:line="264" w:lineRule="auto"/>
        <w:rPr>
          <w:rFonts w:eastAsia="Times New Roman"/>
        </w:rPr>
      </w:pPr>
      <w:r>
        <w:rPr>
          <w:rFonts w:eastAsia="Times New Roman"/>
        </w:rPr>
        <w:t>4.</w:t>
      </w:r>
      <w:r w:rsidR="0011445B">
        <w:rPr>
          <w:rFonts w:eastAsia="Times New Roman"/>
        </w:rPr>
        <w:t>Лысенко, В. Встречи у гнома Эконома: (Об экономическом образовании дошкольников) Открытый урок. Еженед. прил. к «Учительской газете». – 1997. – №15.</w:t>
      </w:r>
    </w:p>
    <w:p w:rsidR="00910750" w:rsidRDefault="00910750">
      <w:pPr>
        <w:spacing w:line="13" w:lineRule="exact"/>
        <w:rPr>
          <w:rFonts w:eastAsia="Times New Roman"/>
        </w:rPr>
      </w:pPr>
    </w:p>
    <w:p w:rsidR="00910750" w:rsidRDefault="006823B0" w:rsidP="006823B0">
      <w:pPr>
        <w:tabs>
          <w:tab w:val="left" w:pos="1240"/>
        </w:tabs>
        <w:rPr>
          <w:rFonts w:eastAsia="Times New Roman"/>
        </w:rPr>
      </w:pPr>
      <w:r>
        <w:rPr>
          <w:rFonts w:eastAsia="Times New Roman"/>
        </w:rPr>
        <w:t>5.</w:t>
      </w:r>
      <w:bookmarkStart w:id="0" w:name="_GoBack"/>
      <w:bookmarkEnd w:id="0"/>
      <w:r w:rsidR="0011445B">
        <w:rPr>
          <w:rFonts w:eastAsia="Times New Roman"/>
        </w:rPr>
        <w:t>А.Д. Дошкольник и ... экономика //Обруч. – 1999. – №1.</w:t>
      </w:r>
    </w:p>
    <w:p w:rsidR="00910750" w:rsidRDefault="00910750">
      <w:pPr>
        <w:spacing w:line="51" w:lineRule="exact"/>
        <w:rPr>
          <w:rFonts w:eastAsia="Times New Roman"/>
        </w:rPr>
      </w:pPr>
    </w:p>
    <w:p w:rsidR="00910750" w:rsidRPr="006823B0" w:rsidRDefault="006823B0" w:rsidP="006823B0">
      <w:pPr>
        <w:tabs>
          <w:tab w:val="left" w:pos="1311"/>
        </w:tabs>
        <w:spacing w:line="270" w:lineRule="auto"/>
        <w:jc w:val="both"/>
        <w:rPr>
          <w:rFonts w:eastAsia="Times New Roman"/>
        </w:rPr>
      </w:pPr>
      <w:r>
        <w:rPr>
          <w:rFonts w:eastAsia="Times New Roman"/>
        </w:rPr>
        <w:t>6.</w:t>
      </w:r>
      <w:r w:rsidR="0011445B" w:rsidRPr="006823B0">
        <w:rPr>
          <w:rFonts w:eastAsia="Times New Roman"/>
        </w:rPr>
        <w:t xml:space="preserve">Шатова, </w:t>
      </w:r>
      <w:proofErr w:type="spellStart"/>
      <w:r w:rsidR="0011445B" w:rsidRPr="006823B0">
        <w:rPr>
          <w:rFonts w:eastAsia="Times New Roman"/>
        </w:rPr>
        <w:t>А.Д.Программа</w:t>
      </w:r>
      <w:proofErr w:type="spellEnd"/>
      <w:r w:rsidR="0011445B" w:rsidRPr="006823B0">
        <w:rPr>
          <w:rFonts w:eastAsia="Times New Roman"/>
        </w:rPr>
        <w:t xml:space="preserve"> «Дошкольник и экономика»: [О формировании у ребенка экономических знаний, экономического мышления] //Современные образовательные программы для дошкольных учреждений. – М., 2000.</w:t>
      </w:r>
    </w:p>
    <w:p w:rsidR="00910750" w:rsidRDefault="00910750"/>
    <w:p w:rsidR="00496586" w:rsidRDefault="00496586" w:rsidP="00496586">
      <w:pPr>
        <w:rPr>
          <w:rFonts w:eastAsia="Times New Roman"/>
        </w:rPr>
      </w:pPr>
      <w:r>
        <w:rPr>
          <w:rFonts w:eastAsia="Times New Roman"/>
          <w:b/>
          <w:bCs/>
        </w:rPr>
        <w:t>Список литературы для детей и родителей.</w:t>
      </w:r>
    </w:p>
    <w:p w:rsidR="00496586" w:rsidRDefault="00496586" w:rsidP="00496586">
      <w:pPr>
        <w:spacing w:line="44" w:lineRule="exact"/>
        <w:rPr>
          <w:sz w:val="20"/>
          <w:szCs w:val="20"/>
        </w:rPr>
      </w:pPr>
    </w:p>
    <w:p w:rsidR="00496586" w:rsidRDefault="006823B0" w:rsidP="006823B0">
      <w:pPr>
        <w:tabs>
          <w:tab w:val="left" w:pos="1270"/>
        </w:tabs>
        <w:spacing w:line="264" w:lineRule="auto"/>
        <w:rPr>
          <w:rFonts w:eastAsia="Times New Roman"/>
        </w:rPr>
      </w:pPr>
      <w:r>
        <w:rPr>
          <w:rFonts w:eastAsia="Times New Roman"/>
        </w:rPr>
        <w:t>1.</w:t>
      </w:r>
      <w:r w:rsidR="00496586">
        <w:rPr>
          <w:rFonts w:eastAsia="Times New Roman"/>
        </w:rPr>
        <w:t>Кнышова Л.В., Меньшикова О.И. Экономика для малышей, или Как Миша стал бизнесменом. М.: Педагогика-Пресс, 1996 г.</w:t>
      </w:r>
    </w:p>
    <w:p w:rsidR="00496586" w:rsidRDefault="00496586" w:rsidP="00496586">
      <w:pPr>
        <w:spacing w:line="26" w:lineRule="exact"/>
        <w:rPr>
          <w:rFonts w:eastAsia="Times New Roman"/>
        </w:rPr>
      </w:pPr>
    </w:p>
    <w:p w:rsidR="00496586" w:rsidRDefault="006823B0" w:rsidP="006823B0">
      <w:pPr>
        <w:tabs>
          <w:tab w:val="left" w:pos="1321"/>
        </w:tabs>
        <w:spacing w:line="264" w:lineRule="auto"/>
        <w:rPr>
          <w:rFonts w:eastAsia="Times New Roman"/>
        </w:rPr>
      </w:pPr>
      <w:r>
        <w:rPr>
          <w:rFonts w:eastAsia="Times New Roman"/>
        </w:rPr>
        <w:t>2.</w:t>
      </w:r>
      <w:r w:rsidR="00496586">
        <w:rPr>
          <w:rFonts w:eastAsia="Times New Roman"/>
        </w:rPr>
        <w:t>Смоленцева А.А. Знакомим дошкольника с азами экономики с помощью сказок: практическое пособие. М.: АРКТИ, 2006.</w:t>
      </w:r>
    </w:p>
    <w:p w:rsidR="00496586" w:rsidRDefault="00496586" w:rsidP="00496586">
      <w:pPr>
        <w:spacing w:line="13" w:lineRule="exact"/>
        <w:rPr>
          <w:rFonts w:eastAsia="Times New Roman"/>
        </w:rPr>
      </w:pPr>
    </w:p>
    <w:p w:rsidR="00496586" w:rsidRDefault="00496586" w:rsidP="00496586">
      <w:pPr>
        <w:spacing w:line="48" w:lineRule="exact"/>
        <w:rPr>
          <w:rFonts w:eastAsia="Times New Roman"/>
        </w:rPr>
      </w:pPr>
    </w:p>
    <w:p w:rsidR="00496586" w:rsidRDefault="006823B0" w:rsidP="006823B0">
      <w:pPr>
        <w:tabs>
          <w:tab w:val="left" w:pos="1299"/>
        </w:tabs>
        <w:spacing w:line="266" w:lineRule="auto"/>
        <w:rPr>
          <w:rFonts w:eastAsia="Times New Roman"/>
        </w:rPr>
      </w:pPr>
      <w:proofErr w:type="spellStart"/>
      <w:r>
        <w:rPr>
          <w:rFonts w:eastAsia="Times New Roman"/>
        </w:rPr>
        <w:t>З.</w:t>
      </w:r>
      <w:r w:rsidR="00496586">
        <w:rPr>
          <w:rFonts w:eastAsia="Times New Roman"/>
        </w:rPr>
        <w:t>Фесюкова</w:t>
      </w:r>
      <w:proofErr w:type="spellEnd"/>
      <w:r w:rsidR="00496586">
        <w:rPr>
          <w:rFonts w:eastAsia="Times New Roman"/>
        </w:rPr>
        <w:t xml:space="preserve"> Л.Б., </w:t>
      </w:r>
      <w:proofErr w:type="spellStart"/>
      <w:r w:rsidR="00496586">
        <w:rPr>
          <w:rFonts w:eastAsia="Times New Roman"/>
        </w:rPr>
        <w:t>Гехт</w:t>
      </w:r>
      <w:proofErr w:type="spellEnd"/>
      <w:r w:rsidR="00496586">
        <w:rPr>
          <w:rFonts w:eastAsia="Times New Roman"/>
        </w:rPr>
        <w:t xml:space="preserve"> А.Э. Хочу быть предприимчивым. Рабочая тетрадь для детей старшего дошкольного возраста и младшего школьного возраста, 2004 г.</w:t>
      </w:r>
    </w:p>
    <w:p w:rsidR="00496586" w:rsidRDefault="00496586" w:rsidP="00496586">
      <w:pPr>
        <w:spacing w:line="10" w:lineRule="exact"/>
        <w:rPr>
          <w:rFonts w:eastAsia="Times New Roman"/>
        </w:rPr>
      </w:pPr>
    </w:p>
    <w:p w:rsidR="00496586" w:rsidRDefault="00496586" w:rsidP="00496586">
      <w:pPr>
        <w:tabs>
          <w:tab w:val="left" w:pos="1200"/>
        </w:tabs>
        <w:ind w:left="1200"/>
        <w:rPr>
          <w:rFonts w:eastAsia="Times New Roman"/>
        </w:rPr>
      </w:pPr>
    </w:p>
    <w:p w:rsidR="00496586" w:rsidRDefault="00496586">
      <w:pPr>
        <w:sectPr w:rsidR="00496586" w:rsidSect="00496586">
          <w:pgSz w:w="11900" w:h="16838"/>
          <w:pgMar w:top="851" w:right="846" w:bottom="638" w:left="1440" w:header="0" w:footer="0" w:gutter="0"/>
          <w:pgBorders w:offsetFrom="page">
            <w:top w:val="cornerTriangles" w:sz="21" w:space="24" w:color="auto"/>
            <w:left w:val="cornerTriangles" w:sz="21" w:space="24" w:color="auto"/>
            <w:bottom w:val="cornerTriangles" w:sz="21" w:space="24" w:color="auto"/>
            <w:right w:val="cornerTriangles" w:sz="21" w:space="24" w:color="auto"/>
          </w:pgBorders>
          <w:cols w:space="720" w:equalWidth="0">
            <w:col w:w="9620"/>
          </w:cols>
        </w:sectPr>
      </w:pPr>
    </w:p>
    <w:p w:rsidR="00910750" w:rsidRDefault="00910750" w:rsidP="00496586">
      <w:pPr>
        <w:rPr>
          <w:rFonts w:eastAsia="Times New Roman"/>
        </w:rPr>
      </w:pPr>
    </w:p>
    <w:sectPr w:rsidR="00910750" w:rsidSect="00A7199C">
      <w:pgSz w:w="11900" w:h="16838"/>
      <w:pgMar w:top="1125" w:right="846" w:bottom="1440" w:left="1440" w:header="0" w:footer="0" w:gutter="0"/>
      <w:pgBorders w:offsetFrom="page">
        <w:top w:val="cornerTriangles" w:sz="21" w:space="24" w:color="auto"/>
        <w:left w:val="cornerTriangles" w:sz="21" w:space="24" w:color="auto"/>
        <w:bottom w:val="cornerTriangles" w:sz="21" w:space="24" w:color="auto"/>
        <w:right w:val="cornerTriangles" w:sz="21" w:space="24" w:color="auto"/>
      </w:pgBorders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617" w:rsidRDefault="00234617" w:rsidP="00165D54">
      <w:r>
        <w:separator/>
      </w:r>
    </w:p>
  </w:endnote>
  <w:endnote w:type="continuationSeparator" w:id="0">
    <w:p w:rsidR="00234617" w:rsidRDefault="00234617" w:rsidP="0016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5310123"/>
      <w:docPartObj>
        <w:docPartGallery w:val="Page Numbers (Bottom of Page)"/>
        <w:docPartUnique/>
      </w:docPartObj>
    </w:sdtPr>
    <w:sdtEndPr/>
    <w:sdtContent>
      <w:p w:rsidR="00165D54" w:rsidRDefault="00165D5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B0">
          <w:rPr>
            <w:noProof/>
          </w:rPr>
          <w:t>4</w:t>
        </w:r>
        <w:r>
          <w:fldChar w:fldCharType="end"/>
        </w:r>
      </w:p>
    </w:sdtContent>
  </w:sdt>
  <w:p w:rsidR="00165D54" w:rsidRDefault="00165D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617" w:rsidRDefault="00234617" w:rsidP="00165D54">
      <w:r>
        <w:separator/>
      </w:r>
    </w:p>
  </w:footnote>
  <w:footnote w:type="continuationSeparator" w:id="0">
    <w:p w:rsidR="00234617" w:rsidRDefault="00234617" w:rsidP="0016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B9C079FE"/>
    <w:lvl w:ilvl="0" w:tplc="701A1140">
      <w:start w:val="13"/>
      <w:numFmt w:val="decimal"/>
      <w:lvlText w:val="%1."/>
      <w:lvlJc w:val="left"/>
    </w:lvl>
    <w:lvl w:ilvl="1" w:tplc="07F6E95E">
      <w:numFmt w:val="decimal"/>
      <w:lvlText w:val=""/>
      <w:lvlJc w:val="left"/>
    </w:lvl>
    <w:lvl w:ilvl="2" w:tplc="80A24B38">
      <w:numFmt w:val="decimal"/>
      <w:lvlText w:val=""/>
      <w:lvlJc w:val="left"/>
    </w:lvl>
    <w:lvl w:ilvl="3" w:tplc="28DCCD70">
      <w:numFmt w:val="decimal"/>
      <w:lvlText w:val=""/>
      <w:lvlJc w:val="left"/>
    </w:lvl>
    <w:lvl w:ilvl="4" w:tplc="E87454E0">
      <w:numFmt w:val="decimal"/>
      <w:lvlText w:val=""/>
      <w:lvlJc w:val="left"/>
    </w:lvl>
    <w:lvl w:ilvl="5" w:tplc="AE1A9F0E">
      <w:numFmt w:val="decimal"/>
      <w:lvlText w:val=""/>
      <w:lvlJc w:val="left"/>
    </w:lvl>
    <w:lvl w:ilvl="6" w:tplc="7DEC33AA">
      <w:numFmt w:val="decimal"/>
      <w:lvlText w:val=""/>
      <w:lvlJc w:val="left"/>
    </w:lvl>
    <w:lvl w:ilvl="7" w:tplc="8F6248CE">
      <w:numFmt w:val="decimal"/>
      <w:lvlText w:val=""/>
      <w:lvlJc w:val="left"/>
    </w:lvl>
    <w:lvl w:ilvl="8" w:tplc="7D3AC212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DC3EB6C6"/>
    <w:lvl w:ilvl="0" w:tplc="65E213E2">
      <w:start w:val="1"/>
      <w:numFmt w:val="decimal"/>
      <w:lvlText w:val="%1."/>
      <w:lvlJc w:val="left"/>
    </w:lvl>
    <w:lvl w:ilvl="1" w:tplc="4B22D5A2">
      <w:start w:val="2"/>
      <w:numFmt w:val="decimal"/>
      <w:lvlText w:val="%2."/>
      <w:lvlJc w:val="left"/>
    </w:lvl>
    <w:lvl w:ilvl="2" w:tplc="30E2B62E">
      <w:numFmt w:val="decimal"/>
      <w:lvlText w:val=""/>
      <w:lvlJc w:val="left"/>
    </w:lvl>
    <w:lvl w:ilvl="3" w:tplc="AF9C6330">
      <w:numFmt w:val="decimal"/>
      <w:lvlText w:val=""/>
      <w:lvlJc w:val="left"/>
    </w:lvl>
    <w:lvl w:ilvl="4" w:tplc="81F06868">
      <w:numFmt w:val="decimal"/>
      <w:lvlText w:val=""/>
      <w:lvlJc w:val="left"/>
    </w:lvl>
    <w:lvl w:ilvl="5" w:tplc="FE302C92">
      <w:numFmt w:val="decimal"/>
      <w:lvlText w:val=""/>
      <w:lvlJc w:val="left"/>
    </w:lvl>
    <w:lvl w:ilvl="6" w:tplc="273C96B0">
      <w:numFmt w:val="decimal"/>
      <w:lvlText w:val=""/>
      <w:lvlJc w:val="left"/>
    </w:lvl>
    <w:lvl w:ilvl="7" w:tplc="551471D2">
      <w:numFmt w:val="decimal"/>
      <w:lvlText w:val=""/>
      <w:lvlJc w:val="left"/>
    </w:lvl>
    <w:lvl w:ilvl="8" w:tplc="1332AF52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978EA058"/>
    <w:lvl w:ilvl="0" w:tplc="FA08BB84">
      <w:start w:val="1"/>
      <w:numFmt w:val="bullet"/>
      <w:lvlText w:val="В"/>
      <w:lvlJc w:val="left"/>
    </w:lvl>
    <w:lvl w:ilvl="1" w:tplc="31FCE686">
      <w:start w:val="1"/>
      <w:numFmt w:val="bullet"/>
      <w:lvlText w:val="К"/>
      <w:lvlJc w:val="left"/>
    </w:lvl>
    <w:lvl w:ilvl="2" w:tplc="34005D38">
      <w:numFmt w:val="decimal"/>
      <w:lvlText w:val=""/>
      <w:lvlJc w:val="left"/>
    </w:lvl>
    <w:lvl w:ilvl="3" w:tplc="A71A1842">
      <w:numFmt w:val="decimal"/>
      <w:lvlText w:val=""/>
      <w:lvlJc w:val="left"/>
    </w:lvl>
    <w:lvl w:ilvl="4" w:tplc="E792841E">
      <w:numFmt w:val="decimal"/>
      <w:lvlText w:val=""/>
      <w:lvlJc w:val="left"/>
    </w:lvl>
    <w:lvl w:ilvl="5" w:tplc="EA44C986">
      <w:numFmt w:val="decimal"/>
      <w:lvlText w:val=""/>
      <w:lvlJc w:val="left"/>
    </w:lvl>
    <w:lvl w:ilvl="6" w:tplc="C0B8CC20">
      <w:numFmt w:val="decimal"/>
      <w:lvlText w:val=""/>
      <w:lvlJc w:val="left"/>
    </w:lvl>
    <w:lvl w:ilvl="7" w:tplc="997CB612">
      <w:numFmt w:val="decimal"/>
      <w:lvlText w:val=""/>
      <w:lvlJc w:val="left"/>
    </w:lvl>
    <w:lvl w:ilvl="8" w:tplc="74F8AB46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54A46C22"/>
    <w:lvl w:ilvl="0" w:tplc="DE32C786">
      <w:start w:val="10"/>
      <w:numFmt w:val="decimal"/>
      <w:lvlText w:val="%1."/>
      <w:lvlJc w:val="left"/>
    </w:lvl>
    <w:lvl w:ilvl="1" w:tplc="DF84639A">
      <w:numFmt w:val="decimal"/>
      <w:lvlText w:val=""/>
      <w:lvlJc w:val="left"/>
    </w:lvl>
    <w:lvl w:ilvl="2" w:tplc="8A160EC2">
      <w:numFmt w:val="decimal"/>
      <w:lvlText w:val=""/>
      <w:lvlJc w:val="left"/>
    </w:lvl>
    <w:lvl w:ilvl="3" w:tplc="A254DC4A">
      <w:numFmt w:val="decimal"/>
      <w:lvlText w:val=""/>
      <w:lvlJc w:val="left"/>
    </w:lvl>
    <w:lvl w:ilvl="4" w:tplc="9E8E393C">
      <w:numFmt w:val="decimal"/>
      <w:lvlText w:val=""/>
      <w:lvlJc w:val="left"/>
    </w:lvl>
    <w:lvl w:ilvl="5" w:tplc="11101A46">
      <w:numFmt w:val="decimal"/>
      <w:lvlText w:val=""/>
      <w:lvlJc w:val="left"/>
    </w:lvl>
    <w:lvl w:ilvl="6" w:tplc="774888A0">
      <w:numFmt w:val="decimal"/>
      <w:lvlText w:val=""/>
      <w:lvlJc w:val="left"/>
    </w:lvl>
    <w:lvl w:ilvl="7" w:tplc="061EEB5E">
      <w:numFmt w:val="decimal"/>
      <w:lvlText w:val=""/>
      <w:lvlJc w:val="left"/>
    </w:lvl>
    <w:lvl w:ilvl="8" w:tplc="2DA0A710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5BCAE7EA"/>
    <w:lvl w:ilvl="0" w:tplc="91E8ECCA">
      <w:start w:val="5"/>
      <w:numFmt w:val="decimal"/>
      <w:lvlText w:val="%1."/>
      <w:lvlJc w:val="left"/>
    </w:lvl>
    <w:lvl w:ilvl="1" w:tplc="B5D8B79A">
      <w:start w:val="1"/>
      <w:numFmt w:val="decimal"/>
      <w:lvlText w:val="%2"/>
      <w:lvlJc w:val="left"/>
    </w:lvl>
    <w:lvl w:ilvl="2" w:tplc="1464C61C">
      <w:numFmt w:val="decimal"/>
      <w:lvlText w:val=""/>
      <w:lvlJc w:val="left"/>
    </w:lvl>
    <w:lvl w:ilvl="3" w:tplc="B52A7FE2">
      <w:numFmt w:val="decimal"/>
      <w:lvlText w:val=""/>
      <w:lvlJc w:val="left"/>
    </w:lvl>
    <w:lvl w:ilvl="4" w:tplc="6A327000">
      <w:numFmt w:val="decimal"/>
      <w:lvlText w:val=""/>
      <w:lvlJc w:val="left"/>
    </w:lvl>
    <w:lvl w:ilvl="5" w:tplc="28AA4BD0">
      <w:numFmt w:val="decimal"/>
      <w:lvlText w:val=""/>
      <w:lvlJc w:val="left"/>
    </w:lvl>
    <w:lvl w:ilvl="6" w:tplc="CB88C63C">
      <w:numFmt w:val="decimal"/>
      <w:lvlText w:val=""/>
      <w:lvlJc w:val="left"/>
    </w:lvl>
    <w:lvl w:ilvl="7" w:tplc="7D0CACEC">
      <w:numFmt w:val="decimal"/>
      <w:lvlText w:val=""/>
      <w:lvlJc w:val="left"/>
    </w:lvl>
    <w:lvl w:ilvl="8" w:tplc="75B4E6B0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239ECFFA"/>
    <w:lvl w:ilvl="0" w:tplc="642C57C6">
      <w:start w:val="1"/>
      <w:numFmt w:val="bullet"/>
      <w:lvlText w:val="к"/>
      <w:lvlJc w:val="left"/>
    </w:lvl>
    <w:lvl w:ilvl="1" w:tplc="C0A4ED90">
      <w:start w:val="6"/>
      <w:numFmt w:val="decimal"/>
      <w:lvlText w:val="%2."/>
      <w:lvlJc w:val="left"/>
    </w:lvl>
    <w:lvl w:ilvl="2" w:tplc="54C0DCEA">
      <w:start w:val="7"/>
      <w:numFmt w:val="decimal"/>
      <w:lvlText w:val="%3."/>
      <w:lvlJc w:val="left"/>
    </w:lvl>
    <w:lvl w:ilvl="3" w:tplc="89DC47CE">
      <w:numFmt w:val="decimal"/>
      <w:lvlText w:val=""/>
      <w:lvlJc w:val="left"/>
    </w:lvl>
    <w:lvl w:ilvl="4" w:tplc="FD067514">
      <w:numFmt w:val="decimal"/>
      <w:lvlText w:val=""/>
      <w:lvlJc w:val="left"/>
    </w:lvl>
    <w:lvl w:ilvl="5" w:tplc="F6FA9DF4">
      <w:numFmt w:val="decimal"/>
      <w:lvlText w:val=""/>
      <w:lvlJc w:val="left"/>
    </w:lvl>
    <w:lvl w:ilvl="6" w:tplc="487E6946">
      <w:numFmt w:val="decimal"/>
      <w:lvlText w:val=""/>
      <w:lvlJc w:val="left"/>
    </w:lvl>
    <w:lvl w:ilvl="7" w:tplc="0E124A26">
      <w:numFmt w:val="decimal"/>
      <w:lvlText w:val=""/>
      <w:lvlJc w:val="left"/>
    </w:lvl>
    <w:lvl w:ilvl="8" w:tplc="E9FE6014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825A43A6"/>
    <w:lvl w:ilvl="0" w:tplc="C486C2E8">
      <w:start w:val="1"/>
      <w:numFmt w:val="bullet"/>
      <w:lvlText w:val="к"/>
      <w:lvlJc w:val="left"/>
    </w:lvl>
    <w:lvl w:ilvl="1" w:tplc="FB20B916">
      <w:start w:val="4"/>
      <w:numFmt w:val="decimal"/>
      <w:lvlText w:val="%2."/>
      <w:lvlJc w:val="left"/>
    </w:lvl>
    <w:lvl w:ilvl="2" w:tplc="1B248DE4">
      <w:start w:val="5"/>
      <w:numFmt w:val="decimal"/>
      <w:lvlText w:val="%3."/>
      <w:lvlJc w:val="left"/>
    </w:lvl>
    <w:lvl w:ilvl="3" w:tplc="F704E068">
      <w:numFmt w:val="decimal"/>
      <w:lvlText w:val=""/>
      <w:lvlJc w:val="left"/>
    </w:lvl>
    <w:lvl w:ilvl="4" w:tplc="AE16328E">
      <w:numFmt w:val="decimal"/>
      <w:lvlText w:val=""/>
      <w:lvlJc w:val="left"/>
    </w:lvl>
    <w:lvl w:ilvl="5" w:tplc="C7EE97CC">
      <w:numFmt w:val="decimal"/>
      <w:lvlText w:val=""/>
      <w:lvlJc w:val="left"/>
    </w:lvl>
    <w:lvl w:ilvl="6" w:tplc="F928F59A">
      <w:numFmt w:val="decimal"/>
      <w:lvlText w:val=""/>
      <w:lvlJc w:val="left"/>
    </w:lvl>
    <w:lvl w:ilvl="7" w:tplc="9FC4AEE6">
      <w:numFmt w:val="decimal"/>
      <w:lvlText w:val=""/>
      <w:lvlJc w:val="left"/>
    </w:lvl>
    <w:lvl w:ilvl="8" w:tplc="5492F2A4">
      <w:numFmt w:val="decimal"/>
      <w:lvlText w:val=""/>
      <w:lvlJc w:val="left"/>
    </w:lvl>
  </w:abstractNum>
  <w:abstractNum w:abstractNumId="7" w15:restartNumberingAfterBreak="0">
    <w:nsid w:val="00006DF1"/>
    <w:multiLevelType w:val="hybridMultilevel"/>
    <w:tmpl w:val="30BABAA0"/>
    <w:lvl w:ilvl="0" w:tplc="03229D90">
      <w:start w:val="1"/>
      <w:numFmt w:val="bullet"/>
      <w:lvlText w:val="к"/>
      <w:lvlJc w:val="left"/>
    </w:lvl>
    <w:lvl w:ilvl="1" w:tplc="35BA777E">
      <w:start w:val="2"/>
      <w:numFmt w:val="decimal"/>
      <w:lvlText w:val="%2."/>
      <w:lvlJc w:val="left"/>
    </w:lvl>
    <w:lvl w:ilvl="2" w:tplc="B2528E56">
      <w:start w:val="3"/>
      <w:numFmt w:val="decimal"/>
      <w:lvlText w:val="%3."/>
      <w:lvlJc w:val="left"/>
    </w:lvl>
    <w:lvl w:ilvl="3" w:tplc="0EBCB93C">
      <w:numFmt w:val="decimal"/>
      <w:lvlText w:val=""/>
      <w:lvlJc w:val="left"/>
    </w:lvl>
    <w:lvl w:ilvl="4" w:tplc="AC222F5A">
      <w:numFmt w:val="decimal"/>
      <w:lvlText w:val=""/>
      <w:lvlJc w:val="left"/>
    </w:lvl>
    <w:lvl w:ilvl="5" w:tplc="DCFC7476">
      <w:numFmt w:val="decimal"/>
      <w:lvlText w:val=""/>
      <w:lvlJc w:val="left"/>
    </w:lvl>
    <w:lvl w:ilvl="6" w:tplc="6A7A4B3C">
      <w:numFmt w:val="decimal"/>
      <w:lvlText w:val=""/>
      <w:lvlJc w:val="left"/>
    </w:lvl>
    <w:lvl w:ilvl="7" w:tplc="C21674F0">
      <w:numFmt w:val="decimal"/>
      <w:lvlText w:val=""/>
      <w:lvlJc w:val="left"/>
    </w:lvl>
    <w:lvl w:ilvl="8" w:tplc="ADCAC498">
      <w:numFmt w:val="decimal"/>
      <w:lvlText w:val=""/>
      <w:lvlJc w:val="left"/>
    </w:lvl>
  </w:abstractNum>
  <w:abstractNum w:abstractNumId="8" w15:restartNumberingAfterBreak="0">
    <w:nsid w:val="63075753"/>
    <w:multiLevelType w:val="hybridMultilevel"/>
    <w:tmpl w:val="534287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50"/>
    <w:rsid w:val="0011445B"/>
    <w:rsid w:val="00165D54"/>
    <w:rsid w:val="001E1DCA"/>
    <w:rsid w:val="00234617"/>
    <w:rsid w:val="002E15B4"/>
    <w:rsid w:val="004519E0"/>
    <w:rsid w:val="00477E09"/>
    <w:rsid w:val="00496586"/>
    <w:rsid w:val="006823B0"/>
    <w:rsid w:val="0072690C"/>
    <w:rsid w:val="0086751E"/>
    <w:rsid w:val="00910750"/>
    <w:rsid w:val="009D4353"/>
    <w:rsid w:val="00A7199C"/>
    <w:rsid w:val="00AB7EB8"/>
    <w:rsid w:val="00C6722D"/>
    <w:rsid w:val="00E25BAC"/>
    <w:rsid w:val="00F74F88"/>
    <w:rsid w:val="00F8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CDA41-4AE9-413A-87D8-A186019E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65D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5D54"/>
  </w:style>
  <w:style w:type="paragraph" w:styleId="a6">
    <w:name w:val="footer"/>
    <w:basedOn w:val="a"/>
    <w:link w:val="a7"/>
    <w:uiPriority w:val="99"/>
    <w:unhideWhenUsed/>
    <w:rsid w:val="00165D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5D54"/>
  </w:style>
  <w:style w:type="paragraph" w:styleId="a8">
    <w:name w:val="List Paragraph"/>
    <w:basedOn w:val="a"/>
    <w:uiPriority w:val="34"/>
    <w:qFormat/>
    <w:rsid w:val="00682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qnidou5@mail.ru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qnidou5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qnidou5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qnidou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qnidou5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D284-9AFE-41E7-AA7E-C927E9FF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Индира Султанова</cp:lastModifiedBy>
  <cp:revision>16</cp:revision>
  <dcterms:created xsi:type="dcterms:W3CDTF">2020-08-30T14:34:00Z</dcterms:created>
  <dcterms:modified xsi:type="dcterms:W3CDTF">2020-08-30T13:19:00Z</dcterms:modified>
</cp:coreProperties>
</file>